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41ED0">
      <w:pPr>
        <w:rPr>
          <w:rFonts w:hint="eastAsia"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竞赛样卷</w:t>
      </w:r>
    </w:p>
    <w:p w14:paraId="212B2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20" w:lineRule="exact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场景一  社区居家场景</w:t>
      </w:r>
    </w:p>
    <w:p w14:paraId="0EBD8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章丽琴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奶奶，</w:t>
      </w:r>
      <w:r>
        <w:rPr>
          <w:rFonts w:hint="eastAsia" w:ascii="仿宋" w:hAnsi="仿宋" w:eastAsia="仿宋" w:cs="仿宋"/>
          <w:sz w:val="28"/>
          <w:szCs w:val="28"/>
        </w:rPr>
        <w:t>80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岁，丧偶</w:t>
      </w:r>
      <w:r>
        <w:rPr>
          <w:rFonts w:hint="eastAsia" w:ascii="仿宋" w:hAnsi="仿宋" w:eastAsia="仿宋" w:cs="仿宋"/>
          <w:sz w:val="28"/>
          <w:szCs w:val="28"/>
        </w:rPr>
        <w:t>，银行高管退休，中专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文化程度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居住在</w:t>
      </w:r>
      <w:r>
        <w:rPr>
          <w:rFonts w:hint="eastAsia" w:ascii="仿宋" w:hAnsi="仿宋" w:eastAsia="仿宋" w:cs="仿宋"/>
          <w:sz w:val="28"/>
          <w:szCs w:val="28"/>
        </w:rPr>
        <w:t>金融城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栋</w:t>
      </w: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06室，现由</w:t>
      </w:r>
      <w:r>
        <w:rPr>
          <w:rFonts w:hint="eastAsia" w:ascii="仿宋" w:hAnsi="仿宋" w:eastAsia="仿宋" w:cs="仿宋"/>
          <w:sz w:val="28"/>
          <w:szCs w:val="28"/>
        </w:rPr>
        <w:t>康乐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居家社区中心实施居家照护。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章</w:t>
      </w:r>
      <w:r>
        <w:rPr>
          <w:rFonts w:hint="eastAsia" w:ascii="仿宋" w:hAnsi="仿宋" w:eastAsia="仿宋" w:cs="仿宋"/>
          <w:sz w:val="28"/>
          <w:szCs w:val="28"/>
        </w:rPr>
        <w:t>奶奶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性格内向、</w:t>
      </w:r>
      <w:r>
        <w:rPr>
          <w:rFonts w:hint="eastAsia" w:ascii="仿宋" w:hAnsi="仿宋" w:eastAsia="仿宋" w:cs="仿宋"/>
          <w:sz w:val="28"/>
          <w:szCs w:val="28"/>
        </w:rPr>
        <w:t>有洁癖、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喜欢独处</w:t>
      </w:r>
      <w:r>
        <w:rPr>
          <w:rFonts w:hint="eastAsia" w:ascii="仿宋" w:hAnsi="仿宋" w:eastAsia="仿宋" w:cs="仿宋"/>
          <w:sz w:val="28"/>
          <w:szCs w:val="28"/>
        </w:rPr>
        <w:t>，爱好书法、国画和弹钢琴；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既往病史：高血压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年；脑出血后半年</w:t>
      </w:r>
      <w:r>
        <w:rPr>
          <w:rFonts w:hint="eastAsia" w:ascii="仿宋" w:hAnsi="仿宋" w:eastAsia="仿宋" w:cs="仿宋"/>
          <w:sz w:val="28"/>
          <w:szCs w:val="28"/>
        </w:rPr>
        <w:t>。育有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1女</w:t>
      </w:r>
      <w:r>
        <w:rPr>
          <w:rFonts w:hint="eastAsia" w:ascii="仿宋" w:hAnsi="仿宋" w:eastAsia="仿宋" w:cs="仿宋"/>
          <w:sz w:val="28"/>
          <w:szCs w:val="28"/>
        </w:rPr>
        <w:t>，同住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本地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17763BBF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目前状况：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章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奶奶神志清楚，能交流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。近1周，自感头晕及头部胀痛。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右侧肢体肌力正常，左上肢能抬起至胸部，左下肢能抬离床面，卧床为主，活动出行依赖轮椅，多数生活活动需要协助。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平时遵医嘱口服缬沙坦、氨氯地平片。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近来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因头晕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不能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像往常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弹钢琴、画画，非常苦闷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女儿发现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母亲近期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记忆力下降非常明显，平时很爱干净，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现在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衣服脏了也不愿意更换。女儿工作繁忙无法照顾母亲，主要由居家护理保健员上门照护。</w:t>
      </w:r>
    </w:p>
    <w:p w14:paraId="2DDED3EC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你是她的护理保健员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刘丽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，上午8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: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00为其更换床单；下午3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: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00帮助老人进行记忆力训练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根据老人情况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更新健康档案和书写健康保健指导书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。</w:t>
      </w:r>
    </w:p>
    <w:p w14:paraId="5874CDCA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Hans"/>
        </w:rPr>
        <w:t>【参赛选手任务及要求】</w:t>
      </w:r>
    </w:p>
    <w:p w14:paraId="14079C0C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1.请根据案例统筹完成基础护理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慢病护理和康复服务模块综合实践操作任务。要求选手尽可能真实操作，用语言和非语言疏导不良情绪，鼓励老年人进行康复活动以增强老年人战胜疾病、提高生活质量的信心,将沟通交流、安全护理、心理护理、人文关怀、职业安全与保护、健康教育等贯穿于护理保健服务全过程中。</w:t>
      </w:r>
    </w:p>
    <w:p w14:paraId="6C01EBCC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2.请根据案例完成健康保健模块更新健康档案和书写健康保健指导书。根据老人相关支持系统，保证护理工作的有效性和延续性。</w:t>
      </w:r>
    </w:p>
    <w:p w14:paraId="66055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456F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46EB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场景二  医养机构场景</w:t>
      </w:r>
    </w:p>
    <w:p w14:paraId="5671830E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TW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金凤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奶奶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，女，7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岁，现入住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泰福医养中心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806房间/6床。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育有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2儿1女，配偶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同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住疗养院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杨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奶奶爱好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喝茶、看电视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性格开朗热情，喜欢与人交流沟通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饮食喜好：糖包、红烧鱼、蔬菜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既往病史：高血压20年，脑梗死后1年，认知功能障碍半年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。</w:t>
      </w:r>
    </w:p>
    <w:p w14:paraId="5BBD8A60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目前状况：老人左侧肢体功能尚可，右侧肢体活动无力，仅抬离床面；因害怕疾病复发，抗拒活动，长期卧床；能认出直系亲属，常常忘记刚刚说过的话，重复要求吃饭，晚上入睡困难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。</w:t>
      </w:r>
    </w:p>
    <w:p w14:paraId="117259FF">
      <w:pPr>
        <w:pStyle w:val="7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你是她的护理保健员王青，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上午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: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30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协助老年人翻身并预防压疮；1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:00指导老年人进行床上翻身运动训练；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根据老人情况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更新健康档案和书写健康保健指导书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Hans"/>
        </w:rPr>
        <w:t>。</w:t>
      </w:r>
    </w:p>
    <w:p w14:paraId="6AF34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【参赛选手任务】</w:t>
      </w:r>
    </w:p>
    <w:p w14:paraId="12C2F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1.请根据案例统筹完成基础护理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/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慢病护理和康复服务模块综合实践操作任务。要求选手尽可能真实操作，用语言和非语言疏导不良情绪，鼓励老年人进行康复活动以增强老年人战胜疾病、提高生活质量的信心,将沟通交流、安全护理、心理护理、人文关怀、职业安全与保护、健康教育等贯穿于护理服务全过程中。</w:t>
      </w:r>
    </w:p>
    <w:p w14:paraId="5C755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2.请根据案例完成健康保健模块更新健康档案和书写健康保健指导书。根据老人相关支持系统，保证护理工作的有效性和延续性。</w:t>
      </w:r>
    </w:p>
    <w:p w14:paraId="4D7E796C">
      <w:pPr>
        <w:rPr>
          <w:rFonts w:hint="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A0070"/>
    <w:rsid w:val="21784FBA"/>
    <w:rsid w:val="35BA0070"/>
    <w:rsid w:val="7F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60" w:lineRule="exact"/>
      <w:ind w:firstLine="721" w:firstLineChars="200"/>
    </w:pPr>
    <w:rPr>
      <w:rFonts w:ascii="Calibri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5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1131</Words>
  <Characters>1167</Characters>
  <Lines>0</Lines>
  <Paragraphs>0</Paragraphs>
  <TotalTime>5</TotalTime>
  <ScaleCrop>false</ScaleCrop>
  <LinksUpToDate>false</LinksUpToDate>
  <CharactersWithSpaces>1171</CharactersWithSpaces>
  <Application>WPS Office_12.1.21861.21861_F1E327BC-269C-435d-A152-05C5408002CA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2025-08-04T12:04:00Z</dcterms:created>
  <dc:creator>In A corner</dc:creator>
  <cp:lastModifiedBy>冉冉～</cp:lastModifiedBy>
  <dcterms:modified xsi:type="dcterms:W3CDTF">2025-08-04T18:32:03Z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2052-12.1.21861.21861</vt:lpwstr>
  </property>
  <property fmtid="{D5CDD505-2E9C-101B-9397-08002B2CF9AE}" pid="3" name="ICV">
    <vt:lpwstr>64CC6A4CC7D59A30238C9068D8D10EE8_43</vt:lpwstr>
  </property>
  <property fmtid="{D5CDD505-2E9C-101B-9397-08002B2CF9AE}" pid="4" name="KSOTemplateDocerSaveRecord">
    <vt:lpwstr>eyJoZGlkIjoiMzEwNTM5NzYwMDRjMzkwZTVkZjY2ODkwMGIxNGU0OTUiLCJ1c2VySWQiOiIzMTU5NzI2OTgifQ==</vt:lpwstr>
  </property>
</Properties>
</file>